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C7" w:rsidRPr="0043792A" w:rsidRDefault="003331C7" w:rsidP="003331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92A">
        <w:rPr>
          <w:rFonts w:ascii="Times New Roman" w:hAnsi="Times New Roman"/>
          <w:b/>
          <w:sz w:val="24"/>
          <w:szCs w:val="24"/>
        </w:rPr>
        <w:t>Шановний акціонер!</w:t>
      </w:r>
    </w:p>
    <w:p w:rsidR="0042096E" w:rsidRPr="0043792A" w:rsidRDefault="0042096E" w:rsidP="004209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3792A">
        <w:rPr>
          <w:rFonts w:ascii="Times New Roman" w:hAnsi="Times New Roman"/>
          <w:sz w:val="24"/>
          <w:szCs w:val="24"/>
        </w:rPr>
        <w:t xml:space="preserve">ПРИВАТНЕ АКЦІОНЕРНЕ ТОВАРИСТВО "ЧЕРНІГІВРИБГОСП", ЄДРПОУ 00476820, повідомляє, </w:t>
      </w:r>
      <w:r w:rsidR="00E41061" w:rsidRPr="0043792A">
        <w:rPr>
          <w:rFonts w:ascii="Times New Roman" w:hAnsi="Times New Roman"/>
          <w:sz w:val="24"/>
          <w:szCs w:val="24"/>
        </w:rPr>
        <w:t>про внесення додаткових проектів рішень до пунктів 9 та 12 порядку денного</w:t>
      </w:r>
      <w:r w:rsidRPr="0043792A">
        <w:rPr>
          <w:rFonts w:ascii="Times New Roman" w:hAnsi="Times New Roman"/>
          <w:sz w:val="24"/>
          <w:szCs w:val="24"/>
        </w:rPr>
        <w:t xml:space="preserve"> чергов</w:t>
      </w:r>
      <w:r w:rsidR="00E41061" w:rsidRPr="0043792A">
        <w:rPr>
          <w:rFonts w:ascii="Times New Roman" w:hAnsi="Times New Roman"/>
          <w:sz w:val="24"/>
          <w:szCs w:val="24"/>
        </w:rPr>
        <w:t>их загальних</w:t>
      </w:r>
      <w:r w:rsidRPr="0043792A">
        <w:rPr>
          <w:rFonts w:ascii="Times New Roman" w:hAnsi="Times New Roman"/>
          <w:sz w:val="24"/>
          <w:szCs w:val="24"/>
        </w:rPr>
        <w:t xml:space="preserve"> збор</w:t>
      </w:r>
      <w:r w:rsidR="00E41061" w:rsidRPr="0043792A">
        <w:rPr>
          <w:rFonts w:ascii="Times New Roman" w:hAnsi="Times New Roman"/>
          <w:sz w:val="24"/>
          <w:szCs w:val="24"/>
        </w:rPr>
        <w:t>ів</w:t>
      </w:r>
      <w:r w:rsidRPr="0043792A">
        <w:rPr>
          <w:rFonts w:ascii="Times New Roman" w:hAnsi="Times New Roman"/>
          <w:sz w:val="24"/>
          <w:szCs w:val="24"/>
        </w:rPr>
        <w:t xml:space="preserve"> акціонерів (далі збори), </w:t>
      </w:r>
      <w:r w:rsidR="00E41061" w:rsidRPr="0043792A">
        <w:rPr>
          <w:rFonts w:ascii="Times New Roman" w:hAnsi="Times New Roman"/>
          <w:sz w:val="24"/>
          <w:szCs w:val="24"/>
        </w:rPr>
        <w:t xml:space="preserve">що </w:t>
      </w:r>
      <w:r w:rsidRPr="0043792A">
        <w:rPr>
          <w:rFonts w:ascii="Times New Roman" w:hAnsi="Times New Roman"/>
          <w:sz w:val="24"/>
          <w:szCs w:val="24"/>
        </w:rPr>
        <w:t xml:space="preserve">відбудуться </w:t>
      </w:r>
      <w:r w:rsidR="00CE479B" w:rsidRPr="0043792A">
        <w:rPr>
          <w:rFonts w:ascii="Times New Roman" w:hAnsi="Times New Roman"/>
          <w:sz w:val="24"/>
          <w:szCs w:val="24"/>
        </w:rPr>
        <w:t>16</w:t>
      </w:r>
      <w:r w:rsidR="0047356F" w:rsidRPr="0043792A">
        <w:rPr>
          <w:rFonts w:ascii="Times New Roman" w:hAnsi="Times New Roman"/>
          <w:sz w:val="24"/>
          <w:szCs w:val="24"/>
        </w:rPr>
        <w:t xml:space="preserve"> </w:t>
      </w:r>
      <w:r w:rsidR="00CE479B" w:rsidRPr="0043792A">
        <w:rPr>
          <w:rFonts w:ascii="Times New Roman" w:hAnsi="Times New Roman"/>
          <w:sz w:val="24"/>
          <w:szCs w:val="24"/>
        </w:rPr>
        <w:t>черв</w:t>
      </w:r>
      <w:r w:rsidR="00A8708A" w:rsidRPr="0043792A">
        <w:rPr>
          <w:rFonts w:ascii="Times New Roman" w:hAnsi="Times New Roman"/>
          <w:sz w:val="24"/>
          <w:szCs w:val="24"/>
        </w:rPr>
        <w:t>ня 2020</w:t>
      </w:r>
      <w:r w:rsidRPr="0043792A">
        <w:rPr>
          <w:rFonts w:ascii="Times New Roman" w:hAnsi="Times New Roman"/>
          <w:sz w:val="24"/>
          <w:szCs w:val="24"/>
        </w:rPr>
        <w:t xml:space="preserve"> р. о 15</w:t>
      </w:r>
      <w:r w:rsidRPr="0043792A">
        <w:rPr>
          <w:rFonts w:ascii="Times New Roman" w:hAnsi="Times New Roman"/>
          <w:sz w:val="24"/>
          <w:szCs w:val="24"/>
          <w:vertAlign w:val="superscript"/>
        </w:rPr>
        <w:t>00</w:t>
      </w:r>
      <w:r w:rsidRPr="0043792A">
        <w:rPr>
          <w:rFonts w:ascii="Times New Roman" w:hAnsi="Times New Roman"/>
          <w:sz w:val="24"/>
          <w:szCs w:val="24"/>
        </w:rPr>
        <w:t xml:space="preserve"> за місцезнаходженням товариства: Чернігівська обл., Чернігівський р-н, с.Жавинка вул. Дачна, б.7, адмінбудівля, каб.1. Реєстрація акціонерів для участі у зборах відбудеться </w:t>
      </w:r>
      <w:r w:rsidR="00CE479B" w:rsidRPr="0043792A">
        <w:rPr>
          <w:rFonts w:ascii="Times New Roman" w:hAnsi="Times New Roman"/>
          <w:sz w:val="24"/>
          <w:szCs w:val="24"/>
        </w:rPr>
        <w:t>16</w:t>
      </w:r>
      <w:r w:rsidR="0047356F" w:rsidRPr="0043792A">
        <w:rPr>
          <w:rFonts w:ascii="Times New Roman" w:hAnsi="Times New Roman"/>
          <w:sz w:val="24"/>
          <w:szCs w:val="24"/>
        </w:rPr>
        <w:t xml:space="preserve"> </w:t>
      </w:r>
      <w:r w:rsidR="00CE479B" w:rsidRPr="0043792A">
        <w:rPr>
          <w:rFonts w:ascii="Times New Roman" w:hAnsi="Times New Roman"/>
          <w:sz w:val="24"/>
          <w:szCs w:val="24"/>
        </w:rPr>
        <w:t>черв</w:t>
      </w:r>
      <w:r w:rsidR="00357049" w:rsidRPr="0043792A">
        <w:rPr>
          <w:rFonts w:ascii="Times New Roman" w:hAnsi="Times New Roman"/>
          <w:sz w:val="24"/>
          <w:szCs w:val="24"/>
        </w:rPr>
        <w:t xml:space="preserve">ня 2020 </w:t>
      </w:r>
      <w:r w:rsidRPr="0043792A">
        <w:rPr>
          <w:rFonts w:ascii="Times New Roman" w:hAnsi="Times New Roman"/>
          <w:sz w:val="24"/>
          <w:szCs w:val="24"/>
        </w:rPr>
        <w:t>р. за місцем проведення зборів з 14</w:t>
      </w:r>
      <w:r w:rsidRPr="0043792A">
        <w:rPr>
          <w:rFonts w:ascii="Times New Roman" w:hAnsi="Times New Roman"/>
          <w:sz w:val="24"/>
          <w:szCs w:val="24"/>
          <w:vertAlign w:val="superscript"/>
        </w:rPr>
        <w:t>30</w:t>
      </w:r>
      <w:r w:rsidRPr="0043792A">
        <w:rPr>
          <w:rFonts w:ascii="Times New Roman" w:hAnsi="Times New Roman"/>
          <w:sz w:val="24"/>
          <w:szCs w:val="24"/>
        </w:rPr>
        <w:t xml:space="preserve"> до 14</w:t>
      </w:r>
      <w:r w:rsidRPr="0043792A">
        <w:rPr>
          <w:rFonts w:ascii="Times New Roman" w:hAnsi="Times New Roman"/>
          <w:sz w:val="24"/>
          <w:szCs w:val="24"/>
          <w:vertAlign w:val="superscript"/>
        </w:rPr>
        <w:t>55</w:t>
      </w:r>
      <w:r w:rsidRPr="0043792A">
        <w:rPr>
          <w:rFonts w:ascii="Times New Roman" w:hAnsi="Times New Roman"/>
          <w:sz w:val="24"/>
          <w:szCs w:val="24"/>
        </w:rPr>
        <w:t xml:space="preserve">. Дата складання переліку акціонерів, які мають право на участь у зборах </w:t>
      </w:r>
      <w:r w:rsidR="00E56063" w:rsidRPr="0043792A">
        <w:rPr>
          <w:rFonts w:ascii="Times New Roman" w:hAnsi="Times New Roman"/>
          <w:sz w:val="24"/>
          <w:szCs w:val="24"/>
        </w:rPr>
        <w:t>–</w:t>
      </w:r>
      <w:r w:rsidR="0047356F" w:rsidRPr="0043792A">
        <w:rPr>
          <w:rFonts w:ascii="Times New Roman" w:hAnsi="Times New Roman"/>
          <w:sz w:val="24"/>
          <w:szCs w:val="24"/>
        </w:rPr>
        <w:t xml:space="preserve"> </w:t>
      </w:r>
      <w:r w:rsidR="00E41061" w:rsidRPr="0043792A">
        <w:rPr>
          <w:rFonts w:ascii="Times New Roman" w:hAnsi="Times New Roman"/>
          <w:sz w:val="24"/>
          <w:szCs w:val="24"/>
        </w:rPr>
        <w:t>10</w:t>
      </w:r>
      <w:r w:rsidR="00E56063" w:rsidRPr="0043792A">
        <w:rPr>
          <w:rFonts w:ascii="Times New Roman" w:hAnsi="Times New Roman"/>
          <w:sz w:val="24"/>
          <w:szCs w:val="24"/>
        </w:rPr>
        <w:t>.0</w:t>
      </w:r>
      <w:r w:rsidR="00CE479B" w:rsidRPr="0043792A">
        <w:rPr>
          <w:rFonts w:ascii="Times New Roman" w:hAnsi="Times New Roman"/>
          <w:sz w:val="24"/>
          <w:szCs w:val="24"/>
        </w:rPr>
        <w:t>6</w:t>
      </w:r>
      <w:r w:rsidR="00E56063" w:rsidRPr="0043792A">
        <w:rPr>
          <w:rFonts w:ascii="Times New Roman" w:hAnsi="Times New Roman"/>
          <w:sz w:val="24"/>
          <w:szCs w:val="24"/>
        </w:rPr>
        <w:t>.2020</w:t>
      </w:r>
      <w:r w:rsidRPr="0043792A">
        <w:rPr>
          <w:rFonts w:ascii="Times New Roman" w:hAnsi="Times New Roman"/>
          <w:sz w:val="24"/>
          <w:szCs w:val="24"/>
          <w:lang w:val="ru-RU"/>
        </w:rPr>
        <w:t>р.</w:t>
      </w:r>
    </w:p>
    <w:p w:rsidR="00E41061" w:rsidRPr="0043792A" w:rsidRDefault="00E41061" w:rsidP="00420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8835"/>
      </w:tblGrid>
      <w:tr w:rsidR="0043792A" w:rsidRPr="0043792A" w:rsidTr="00DF160B">
        <w:tc>
          <w:tcPr>
            <w:tcW w:w="911" w:type="dxa"/>
            <w:shd w:val="clear" w:color="auto" w:fill="auto"/>
          </w:tcPr>
          <w:p w:rsidR="0042096E" w:rsidRPr="0043792A" w:rsidRDefault="00EB0B61" w:rsidP="00EB0B61">
            <w:pPr>
              <w:pStyle w:val="a4"/>
              <w:jc w:val="right"/>
              <w:rPr>
                <w:sz w:val="20"/>
              </w:rPr>
            </w:pPr>
            <w:r w:rsidRPr="0043792A">
              <w:rPr>
                <w:sz w:val="20"/>
              </w:rPr>
              <w:t>9</w:t>
            </w:r>
            <w:r w:rsidR="00E41061" w:rsidRPr="0043792A">
              <w:rPr>
                <w:sz w:val="20"/>
              </w:rPr>
              <w:t>.2</w:t>
            </w:r>
          </w:p>
        </w:tc>
        <w:tc>
          <w:tcPr>
            <w:tcW w:w="8835" w:type="dxa"/>
            <w:shd w:val="clear" w:color="auto" w:fill="auto"/>
          </w:tcPr>
          <w:p w:rsidR="0042096E" w:rsidRPr="0043792A" w:rsidRDefault="0042096E" w:rsidP="00200BB1">
            <w:pPr>
              <w:pStyle w:val="a3"/>
              <w:spacing w:after="0" w:line="240" w:lineRule="auto"/>
              <w:ind w:left="115"/>
              <w:jc w:val="both"/>
              <w:rPr>
                <w:sz w:val="20"/>
                <w:szCs w:val="20"/>
              </w:rPr>
            </w:pPr>
            <w:r w:rsidRPr="0043792A">
              <w:rPr>
                <w:rFonts w:ascii="Times New Roman" w:hAnsi="Times New Roman"/>
                <w:szCs w:val="20"/>
              </w:rPr>
              <w:t>Затвердити рішення про попереднє надання згоди на вчинення значних правочинів, вартість майна або послуг, що є предметом такого правочину, перевищує 25 відсотків вартості активів Товариства за даними останньої річної фінансової звітності Товариства та які можуть вчинятися від імені Товариства Головою Наглядової ради, в рамках страхової,</w:t>
            </w:r>
            <w:bookmarkStart w:id="0" w:name="_GoBack"/>
            <w:bookmarkEnd w:id="0"/>
            <w:r w:rsidRPr="0043792A">
              <w:rPr>
                <w:rFonts w:ascii="Times New Roman" w:hAnsi="Times New Roman"/>
                <w:szCs w:val="20"/>
              </w:rPr>
              <w:t xml:space="preserve"> інвестиційної та фінансової діяльності Товариства, предметом яких є одержання кредитів та/або позик на суму, що перевищує 25% вартості активів товариства (в банківських установах на суму до 20 (двадцяти) мільйонів гривень), надання Товариством в заставу та/або іпотеку власного майна для забезпечення кредитних та/або позикових операцій Товариства, надання Товариством порук, страхування майна Товариства, відчуження </w:t>
            </w:r>
            <w:r w:rsidR="00200BB1" w:rsidRPr="0043792A">
              <w:rPr>
                <w:rFonts w:ascii="Times New Roman" w:hAnsi="Times New Roman"/>
                <w:szCs w:val="20"/>
              </w:rPr>
              <w:t xml:space="preserve">рухомого і нерухомого </w:t>
            </w:r>
            <w:r w:rsidRPr="0043792A">
              <w:rPr>
                <w:rFonts w:ascii="Times New Roman" w:hAnsi="Times New Roman"/>
                <w:szCs w:val="20"/>
              </w:rPr>
              <w:t xml:space="preserve">майна Товариства, </w:t>
            </w:r>
            <w:r w:rsidR="00E12FF5" w:rsidRPr="0043792A">
              <w:rPr>
                <w:rFonts w:ascii="Times New Roman" w:hAnsi="Times New Roman"/>
                <w:szCs w:val="20"/>
              </w:rPr>
              <w:t xml:space="preserve">передачу майна Товариства до статутного капіталу юридичних осіб, </w:t>
            </w:r>
            <w:r w:rsidR="00200BB1" w:rsidRPr="0043792A">
              <w:rPr>
                <w:rFonts w:ascii="Times New Roman" w:hAnsi="Times New Roman"/>
                <w:szCs w:val="20"/>
              </w:rPr>
              <w:t xml:space="preserve">укладення договорів </w:t>
            </w:r>
            <w:r w:rsidRPr="0043792A">
              <w:rPr>
                <w:rFonts w:ascii="Times New Roman" w:hAnsi="Times New Roman"/>
                <w:szCs w:val="20"/>
              </w:rPr>
              <w:t>купівлі-продажу рухомого і нерухомого майна, поставки товару, комісії протягом одного року (до наступних загальних зборів акціонерів 202</w:t>
            </w:r>
            <w:r w:rsidR="00EB0B61" w:rsidRPr="0043792A">
              <w:rPr>
                <w:rFonts w:ascii="Times New Roman" w:hAnsi="Times New Roman"/>
                <w:szCs w:val="20"/>
              </w:rPr>
              <w:t>1</w:t>
            </w:r>
            <w:r w:rsidRPr="0043792A">
              <w:rPr>
                <w:rFonts w:ascii="Times New Roman" w:hAnsi="Times New Roman"/>
                <w:szCs w:val="20"/>
              </w:rPr>
              <w:t xml:space="preserve"> року) з дати прийняття рішення такого рішення з граничною вартістю кожного з таких правочинів 20 (двадцять) мільйонів гривень. Надання права Наглядовій Раді (за необхідності) визначати конкретні істотні умови цих правочинів. Надати право Голові Наглядової Ради підписувати відповідні документи.</w:t>
            </w:r>
          </w:p>
        </w:tc>
      </w:tr>
      <w:tr w:rsidR="0043792A" w:rsidRPr="0043792A" w:rsidTr="00DF160B">
        <w:tc>
          <w:tcPr>
            <w:tcW w:w="911" w:type="dxa"/>
            <w:shd w:val="clear" w:color="auto" w:fill="auto"/>
          </w:tcPr>
          <w:p w:rsidR="00A95EFB" w:rsidRPr="0043792A" w:rsidRDefault="00A95EFB" w:rsidP="00DF160B">
            <w:pPr>
              <w:pStyle w:val="a4"/>
              <w:jc w:val="right"/>
              <w:rPr>
                <w:sz w:val="20"/>
              </w:rPr>
            </w:pPr>
            <w:r w:rsidRPr="0043792A">
              <w:rPr>
                <w:sz w:val="20"/>
              </w:rPr>
              <w:t>12</w:t>
            </w:r>
            <w:r w:rsidR="00E41061" w:rsidRPr="0043792A">
              <w:rPr>
                <w:sz w:val="20"/>
              </w:rPr>
              <w:t>.2</w:t>
            </w:r>
          </w:p>
        </w:tc>
        <w:tc>
          <w:tcPr>
            <w:tcW w:w="8835" w:type="dxa"/>
            <w:shd w:val="clear" w:color="auto" w:fill="auto"/>
          </w:tcPr>
          <w:p w:rsidR="00D95642" w:rsidRPr="0043792A" w:rsidRDefault="00A95EFB" w:rsidP="00B4228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3792A">
              <w:rPr>
                <w:rFonts w:ascii="Times New Roman" w:hAnsi="Times New Roman"/>
              </w:rPr>
              <w:t xml:space="preserve">Створити Товариство з обмеженою відповідальністю </w:t>
            </w:r>
            <w:r w:rsidRPr="0043792A">
              <w:rPr>
                <w:rFonts w:ascii="Times New Roman" w:hAnsi="Times New Roman"/>
                <w:bCs/>
              </w:rPr>
              <w:t>„Чернігівський риборозплідник”</w:t>
            </w:r>
            <w:r w:rsidR="00D95642" w:rsidRPr="0043792A">
              <w:rPr>
                <w:rFonts w:ascii="Times New Roman" w:hAnsi="Times New Roman"/>
                <w:bCs/>
              </w:rPr>
              <w:t>.</w:t>
            </w:r>
          </w:p>
          <w:p w:rsidR="00D95642" w:rsidRPr="0043792A" w:rsidRDefault="00CF381D" w:rsidP="00B4228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3792A">
              <w:rPr>
                <w:rFonts w:ascii="Times New Roman" w:hAnsi="Times New Roman"/>
              </w:rPr>
              <w:t xml:space="preserve">Визначити його повне найменування - Товариство з обмеженою відповідальністю </w:t>
            </w:r>
            <w:r w:rsidRPr="0043792A">
              <w:rPr>
                <w:rFonts w:ascii="Times New Roman" w:hAnsi="Times New Roman"/>
                <w:bCs/>
              </w:rPr>
              <w:t xml:space="preserve">„Чернігівський риборозплідник”, </w:t>
            </w:r>
            <w:r w:rsidRPr="0043792A">
              <w:rPr>
                <w:rFonts w:ascii="Times New Roman" w:hAnsi="Times New Roman"/>
              </w:rPr>
              <w:t xml:space="preserve">скорочене - ТОВ </w:t>
            </w:r>
            <w:r w:rsidRPr="0043792A">
              <w:rPr>
                <w:rFonts w:ascii="Times New Roman" w:hAnsi="Times New Roman"/>
                <w:bCs/>
              </w:rPr>
              <w:t>„Чернігівський риборозплідник”.</w:t>
            </w:r>
          </w:p>
          <w:p w:rsidR="00CF381D" w:rsidRPr="0043792A" w:rsidRDefault="00CF381D" w:rsidP="00B4228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3792A">
              <w:rPr>
                <w:rFonts w:ascii="Times New Roman" w:hAnsi="Times New Roman"/>
              </w:rPr>
              <w:t>Визначити місцезнаходження (юридичну адресу) Товариства</w:t>
            </w:r>
            <w:r w:rsidRPr="0043792A">
              <w:rPr>
                <w:rFonts w:ascii="Times New Roman" w:hAnsi="Times New Roman"/>
                <w:bCs/>
              </w:rPr>
              <w:t>: вулиця Дачна, будинок №7, село Жавинка, Чернігівський район, Чернігівська область, Україна, 15583.</w:t>
            </w:r>
          </w:p>
          <w:p w:rsidR="00CF381D" w:rsidRPr="0043792A" w:rsidRDefault="00CF381D" w:rsidP="00B422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2A">
              <w:rPr>
                <w:rFonts w:ascii="Times New Roman" w:hAnsi="Times New Roman"/>
                <w:bCs/>
              </w:rPr>
              <w:t xml:space="preserve">Встановити запланований </w:t>
            </w:r>
            <w:r w:rsidRPr="0043792A">
              <w:rPr>
                <w:rFonts w:ascii="Times New Roman" w:hAnsi="Times New Roman"/>
              </w:rPr>
              <w:t>розмір статутного капіталу – 3 300 000,00 грн. (три мільйони триста тисяч гривень 00 копійок).</w:t>
            </w:r>
          </w:p>
          <w:p w:rsidR="00CF381D" w:rsidRPr="0043792A" w:rsidRDefault="00CF381D" w:rsidP="00CF381D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43792A">
              <w:rPr>
                <w:rFonts w:ascii="Times New Roman" w:hAnsi="Times New Roman"/>
                <w:lang w:val="uk-UA"/>
              </w:rPr>
              <w:t xml:space="preserve">Визначити, що </w:t>
            </w:r>
            <w:r w:rsidRPr="0043792A">
              <w:rPr>
                <w:rFonts w:ascii="Times New Roman" w:hAnsi="Times New Roman"/>
                <w:bCs/>
                <w:lang w:val="uk-UA"/>
              </w:rPr>
              <w:t>учасниками</w:t>
            </w:r>
            <w:r w:rsidRPr="0043792A">
              <w:rPr>
                <w:rFonts w:ascii="Times New Roman" w:hAnsi="Times New Roman"/>
                <w:lang w:val="uk-UA"/>
              </w:rPr>
              <w:t xml:space="preserve"> Товариства </w:t>
            </w:r>
            <w:r w:rsidR="006945D5" w:rsidRPr="0043792A">
              <w:rPr>
                <w:rFonts w:ascii="Times New Roman" w:hAnsi="Times New Roman"/>
                <w:bCs/>
                <w:lang w:val="uk-UA"/>
              </w:rPr>
              <w:t xml:space="preserve">є: Приватне акціонерне товариство «Чернігіврибгосп» (код ЄДРПОУ 00476820, вулиця Дачна, буд.№7, с.Жавинка, Чернігівський район, Чернігівська область, Україна, 15583, та </w:t>
            </w:r>
            <w:r w:rsidRPr="0043792A">
              <w:rPr>
                <w:rFonts w:ascii="Times New Roman" w:hAnsi="Times New Roman"/>
                <w:bCs/>
                <w:lang w:val="uk-UA"/>
              </w:rPr>
              <w:t xml:space="preserve">громадянин України </w:t>
            </w:r>
            <w:r w:rsidRPr="0043792A">
              <w:rPr>
                <w:rFonts w:ascii="Times New Roman" w:hAnsi="Times New Roman"/>
                <w:lang w:val="uk-UA"/>
              </w:rPr>
              <w:t>Слабошевський Борис Борисович, 27 жовтня 1966 року народження, паспорт серії СО №691136, виданий 22.06.2001 року Ленінградським РУ ГУ МВС України в місті Києві, що мешкає за адресою: 03048, м. Київ, вулиця Івана Пулюя, будинок 5-б, квартира 116, ідентифікаційний номер 2440609632</w:t>
            </w:r>
            <w:r w:rsidRPr="0043792A">
              <w:rPr>
                <w:rFonts w:ascii="Times New Roman" w:hAnsi="Times New Roman"/>
                <w:bCs/>
                <w:lang w:val="uk-UA"/>
              </w:rPr>
              <w:t>.</w:t>
            </w:r>
          </w:p>
          <w:p w:rsidR="006945D5" w:rsidRPr="0043792A" w:rsidRDefault="006945D5" w:rsidP="006945D5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43792A">
              <w:rPr>
                <w:rFonts w:ascii="Times New Roman" w:hAnsi="Times New Roman"/>
                <w:lang w:val="uk-UA"/>
              </w:rPr>
              <w:t xml:space="preserve">Визначити, що запланована частка учасника </w:t>
            </w:r>
            <w:r w:rsidRPr="0043792A">
              <w:rPr>
                <w:rFonts w:ascii="Times New Roman" w:hAnsi="Times New Roman"/>
                <w:bCs/>
                <w:lang w:val="uk-UA"/>
              </w:rPr>
              <w:t xml:space="preserve">Приватного акціонерного товариства «Чернігіврибгосп» в статутному капіталі має становити 90%, </w:t>
            </w:r>
            <w:r w:rsidRPr="0043792A">
              <w:rPr>
                <w:rFonts w:ascii="Times New Roman" w:hAnsi="Times New Roman"/>
                <w:lang w:val="uk-UA"/>
              </w:rPr>
              <w:t xml:space="preserve">що дорівнюється </w:t>
            </w:r>
            <w:r w:rsidR="007054BA" w:rsidRPr="0043792A">
              <w:rPr>
                <w:rFonts w:ascii="Times New Roman" w:hAnsi="Times New Roman"/>
                <w:lang w:val="uk-UA"/>
              </w:rPr>
              <w:t>2970</w:t>
            </w:r>
            <w:r w:rsidRPr="0043792A">
              <w:rPr>
                <w:rFonts w:ascii="Times New Roman" w:hAnsi="Times New Roman"/>
                <w:lang w:val="uk-UA"/>
              </w:rPr>
              <w:t xml:space="preserve">000,00 грн. </w:t>
            </w:r>
            <w:r w:rsidRPr="0043792A">
              <w:rPr>
                <w:rFonts w:ascii="Times New Roman" w:hAnsi="Times New Roman"/>
                <w:bCs/>
                <w:lang w:val="uk-UA"/>
              </w:rPr>
              <w:t>(</w:t>
            </w:r>
            <w:r w:rsidR="007054BA" w:rsidRPr="0043792A">
              <w:rPr>
                <w:rFonts w:ascii="Times New Roman" w:hAnsi="Times New Roman"/>
                <w:bCs/>
                <w:lang w:val="uk-UA"/>
              </w:rPr>
              <w:t xml:space="preserve">два </w:t>
            </w:r>
            <w:r w:rsidRPr="0043792A">
              <w:rPr>
                <w:rFonts w:ascii="Times New Roman" w:hAnsi="Times New Roman"/>
                <w:bCs/>
                <w:lang w:val="uk-UA"/>
              </w:rPr>
              <w:t xml:space="preserve">мільйони </w:t>
            </w:r>
            <w:r w:rsidR="007054BA" w:rsidRPr="0043792A">
              <w:rPr>
                <w:rFonts w:ascii="Times New Roman" w:hAnsi="Times New Roman"/>
                <w:bCs/>
                <w:lang w:val="uk-UA"/>
              </w:rPr>
              <w:t xml:space="preserve">дев’ятсот сімдесят тисяч </w:t>
            </w:r>
            <w:r w:rsidRPr="0043792A">
              <w:rPr>
                <w:rFonts w:ascii="Times New Roman" w:hAnsi="Times New Roman"/>
                <w:bCs/>
                <w:lang w:val="uk-UA"/>
              </w:rPr>
              <w:t xml:space="preserve">гривень 00 копійок), </w:t>
            </w:r>
            <w:r w:rsidR="007054BA" w:rsidRPr="0043792A">
              <w:rPr>
                <w:rFonts w:ascii="Times New Roman" w:hAnsi="Times New Roman"/>
                <w:lang w:val="uk-UA"/>
              </w:rPr>
              <w:t>яку учасник повинен</w:t>
            </w:r>
            <w:r w:rsidR="007920D1" w:rsidRPr="0043792A">
              <w:rPr>
                <w:rFonts w:ascii="Times New Roman" w:hAnsi="Times New Roman"/>
                <w:lang w:val="uk-UA"/>
              </w:rPr>
              <w:t xml:space="preserve"> </w:t>
            </w:r>
            <w:r w:rsidR="007054BA" w:rsidRPr="0043792A">
              <w:rPr>
                <w:rFonts w:ascii="Times New Roman" w:hAnsi="Times New Roman"/>
                <w:lang w:val="uk-UA"/>
              </w:rPr>
              <w:t xml:space="preserve">внести в майновій формі протягом одного місяця з дати державної реєстрації Товариства, запланована </w:t>
            </w:r>
            <w:r w:rsidRPr="0043792A">
              <w:rPr>
                <w:rFonts w:ascii="Times New Roman" w:hAnsi="Times New Roman"/>
                <w:lang w:val="uk-UA"/>
              </w:rPr>
              <w:t>частка учасника Слабошевського Бориса Борисовича в статутному капіталі має</w:t>
            </w:r>
            <w:r w:rsidRPr="0043792A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43792A">
              <w:rPr>
                <w:rFonts w:ascii="Times New Roman" w:hAnsi="Times New Roman"/>
                <w:lang w:val="uk-UA"/>
              </w:rPr>
              <w:t>становити 10%, що дорівнюється 330000,00 грн. (</w:t>
            </w:r>
            <w:r w:rsidRPr="0043792A">
              <w:rPr>
                <w:rFonts w:ascii="Times New Roman" w:hAnsi="Times New Roman"/>
                <w:bCs/>
                <w:lang w:val="uk-UA"/>
              </w:rPr>
              <w:t>триста тридцять тисяч гривень 00 копійок</w:t>
            </w:r>
            <w:r w:rsidRPr="0043792A">
              <w:rPr>
                <w:rFonts w:ascii="Times New Roman" w:hAnsi="Times New Roman"/>
                <w:lang w:val="uk-UA"/>
              </w:rPr>
              <w:t xml:space="preserve">), яку учасник повинен внести в грошовій </w:t>
            </w:r>
            <w:r w:rsidR="007054BA" w:rsidRPr="0043792A">
              <w:rPr>
                <w:rFonts w:ascii="Times New Roman" w:hAnsi="Times New Roman"/>
                <w:lang w:val="uk-UA"/>
              </w:rPr>
              <w:t xml:space="preserve">або у майновій формі </w:t>
            </w:r>
            <w:r w:rsidRPr="0043792A">
              <w:rPr>
                <w:rFonts w:ascii="Times New Roman" w:hAnsi="Times New Roman"/>
                <w:lang w:val="uk-UA"/>
              </w:rPr>
              <w:t xml:space="preserve"> протягом </w:t>
            </w:r>
            <w:bookmarkStart w:id="1" w:name="n47"/>
            <w:bookmarkStart w:id="2" w:name="n48"/>
            <w:bookmarkStart w:id="3" w:name="n49"/>
            <w:bookmarkStart w:id="4" w:name="n50"/>
            <w:bookmarkEnd w:id="1"/>
            <w:bookmarkEnd w:id="2"/>
            <w:bookmarkEnd w:id="3"/>
            <w:bookmarkEnd w:id="4"/>
            <w:r w:rsidRPr="0043792A">
              <w:rPr>
                <w:rFonts w:ascii="Times New Roman" w:hAnsi="Times New Roman"/>
                <w:lang w:val="uk-UA"/>
              </w:rPr>
              <w:t>одного року з дати державної реєстрації Товариства.</w:t>
            </w:r>
          </w:p>
          <w:p w:rsidR="00A95EFB" w:rsidRPr="0043792A" w:rsidRDefault="007920D1" w:rsidP="00C6519A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43792A">
              <w:rPr>
                <w:rFonts w:ascii="Times New Roman" w:hAnsi="Times New Roman"/>
                <w:bCs/>
              </w:rPr>
              <w:t xml:space="preserve">Визначити грошову оцінку майна, що передається до статутного капіталу </w:t>
            </w:r>
            <w:r w:rsidR="00C6519A" w:rsidRPr="0043792A">
              <w:rPr>
                <w:rFonts w:ascii="Times New Roman" w:hAnsi="Times New Roman"/>
                <w:bCs/>
              </w:rPr>
              <w:t xml:space="preserve">ТОВ „Чернігівський риборозплідник” </w:t>
            </w:r>
            <w:r w:rsidRPr="0043792A">
              <w:rPr>
                <w:rFonts w:ascii="Times New Roman" w:hAnsi="Times New Roman"/>
                <w:bCs/>
              </w:rPr>
              <w:t>відповідно</w:t>
            </w:r>
            <w:r w:rsidR="00C6519A" w:rsidRPr="0043792A">
              <w:rPr>
                <w:rFonts w:ascii="Times New Roman" w:hAnsi="Times New Roman"/>
                <w:bCs/>
              </w:rPr>
              <w:t xml:space="preserve"> до ч.3 ст.13</w:t>
            </w:r>
            <w:r w:rsidRPr="0043792A">
              <w:rPr>
                <w:rFonts w:ascii="Times New Roman" w:hAnsi="Times New Roman"/>
                <w:bCs/>
              </w:rPr>
              <w:t xml:space="preserve"> </w:t>
            </w:r>
            <w:r w:rsidR="00C6519A" w:rsidRPr="0043792A">
              <w:rPr>
                <w:rFonts w:ascii="Times New Roman" w:hAnsi="Times New Roman"/>
                <w:bCs/>
              </w:rPr>
              <w:t>Закону України «</w:t>
            </w:r>
            <w:r w:rsidR="00C6519A" w:rsidRPr="0043792A">
              <w:rPr>
                <w:rFonts w:ascii="Times New Roman" w:hAnsi="Times New Roman"/>
                <w:bCs/>
                <w:shd w:val="clear" w:color="auto" w:fill="FFFFFF"/>
              </w:rPr>
              <w:t xml:space="preserve">Про товариства з обмеженою та додатковою відповідальністю», але не менш </w:t>
            </w:r>
            <w:r w:rsidR="00AD39AD" w:rsidRPr="0043792A">
              <w:rPr>
                <w:rFonts w:ascii="Times New Roman" w:hAnsi="Times New Roman"/>
                <w:bCs/>
              </w:rPr>
              <w:t>залишков</w:t>
            </w:r>
            <w:r w:rsidR="00C6519A" w:rsidRPr="0043792A">
              <w:rPr>
                <w:rFonts w:ascii="Times New Roman" w:hAnsi="Times New Roman"/>
                <w:bCs/>
              </w:rPr>
              <w:t>ої</w:t>
            </w:r>
            <w:r w:rsidR="00AD39AD" w:rsidRPr="0043792A">
              <w:rPr>
                <w:rFonts w:ascii="Times New Roman" w:hAnsi="Times New Roman"/>
                <w:bCs/>
              </w:rPr>
              <w:t xml:space="preserve"> балансовій вартості</w:t>
            </w:r>
            <w:r w:rsidR="00C6519A" w:rsidRPr="0043792A">
              <w:rPr>
                <w:rFonts w:ascii="Times New Roman" w:hAnsi="Times New Roman"/>
                <w:bCs/>
              </w:rPr>
              <w:t>.</w:t>
            </w:r>
            <w:r w:rsidR="00AD39AD" w:rsidRPr="0043792A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42096E" w:rsidRPr="0043792A" w:rsidRDefault="0042096E" w:rsidP="00420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96E" w:rsidRPr="0043792A" w:rsidRDefault="0042096E" w:rsidP="0042096E">
      <w:pPr>
        <w:spacing w:after="0" w:line="240" w:lineRule="auto"/>
        <w:ind w:left="-180"/>
        <w:jc w:val="right"/>
        <w:rPr>
          <w:rFonts w:ascii="Times New Roman" w:hAnsi="Times New Roman"/>
          <w:sz w:val="24"/>
          <w:szCs w:val="24"/>
        </w:rPr>
      </w:pPr>
      <w:r w:rsidRPr="0043792A">
        <w:rPr>
          <w:rFonts w:ascii="Times New Roman" w:hAnsi="Times New Roman"/>
          <w:sz w:val="24"/>
          <w:szCs w:val="24"/>
        </w:rPr>
        <w:t>Наглядова рада.</w:t>
      </w:r>
    </w:p>
    <w:p w:rsidR="00A95EFB" w:rsidRPr="0043792A" w:rsidRDefault="00A95EFB" w:rsidP="0042096E">
      <w:pPr>
        <w:spacing w:after="0" w:line="240" w:lineRule="auto"/>
        <w:ind w:left="-180"/>
        <w:jc w:val="right"/>
        <w:rPr>
          <w:rFonts w:ascii="Times New Roman" w:hAnsi="Times New Roman"/>
          <w:sz w:val="24"/>
          <w:szCs w:val="24"/>
        </w:rPr>
      </w:pPr>
    </w:p>
    <w:sectPr w:rsidR="00A95EFB" w:rsidRPr="0043792A" w:rsidSect="00E05498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5A2B"/>
    <w:multiLevelType w:val="hybridMultilevel"/>
    <w:tmpl w:val="F296F6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B79BB"/>
    <w:multiLevelType w:val="hybridMultilevel"/>
    <w:tmpl w:val="ADD69672"/>
    <w:lvl w:ilvl="0" w:tplc="FAB828C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32B58"/>
    <w:multiLevelType w:val="hybridMultilevel"/>
    <w:tmpl w:val="28CC7190"/>
    <w:lvl w:ilvl="0" w:tplc="0422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954C1"/>
    <w:multiLevelType w:val="hybridMultilevel"/>
    <w:tmpl w:val="ADD69672"/>
    <w:lvl w:ilvl="0" w:tplc="FAB828C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33D8E"/>
    <w:multiLevelType w:val="hybridMultilevel"/>
    <w:tmpl w:val="ADD69672"/>
    <w:lvl w:ilvl="0" w:tplc="FAB828C0">
      <w:start w:val="1"/>
      <w:numFmt w:val="decimal"/>
      <w:lvlText w:val="%1."/>
      <w:lvlJc w:val="left"/>
      <w:pPr>
        <w:ind w:left="376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096E"/>
    <w:rsid w:val="000769A8"/>
    <w:rsid w:val="000C4A7D"/>
    <w:rsid w:val="000D5F35"/>
    <w:rsid w:val="00183D66"/>
    <w:rsid w:val="00196122"/>
    <w:rsid w:val="001C7651"/>
    <w:rsid w:val="00200BB1"/>
    <w:rsid w:val="0020261D"/>
    <w:rsid w:val="00230B7A"/>
    <w:rsid w:val="00234C60"/>
    <w:rsid w:val="002D60B1"/>
    <w:rsid w:val="0032449C"/>
    <w:rsid w:val="003331C7"/>
    <w:rsid w:val="00357049"/>
    <w:rsid w:val="0042096E"/>
    <w:rsid w:val="0043792A"/>
    <w:rsid w:val="00462C64"/>
    <w:rsid w:val="0047356F"/>
    <w:rsid w:val="00526112"/>
    <w:rsid w:val="006212A3"/>
    <w:rsid w:val="00671D96"/>
    <w:rsid w:val="006945D5"/>
    <w:rsid w:val="007054BA"/>
    <w:rsid w:val="00744668"/>
    <w:rsid w:val="007920D1"/>
    <w:rsid w:val="00847313"/>
    <w:rsid w:val="00927F75"/>
    <w:rsid w:val="009741F4"/>
    <w:rsid w:val="009814FA"/>
    <w:rsid w:val="009930E1"/>
    <w:rsid w:val="00A42429"/>
    <w:rsid w:val="00A8708A"/>
    <w:rsid w:val="00A95EFB"/>
    <w:rsid w:val="00AD39AD"/>
    <w:rsid w:val="00B42280"/>
    <w:rsid w:val="00BA192B"/>
    <w:rsid w:val="00C60EDE"/>
    <w:rsid w:val="00C6519A"/>
    <w:rsid w:val="00C865D2"/>
    <w:rsid w:val="00CB6D16"/>
    <w:rsid w:val="00CE479B"/>
    <w:rsid w:val="00CF381D"/>
    <w:rsid w:val="00D95642"/>
    <w:rsid w:val="00E11639"/>
    <w:rsid w:val="00E12FF5"/>
    <w:rsid w:val="00E41061"/>
    <w:rsid w:val="00E56063"/>
    <w:rsid w:val="00EB0B61"/>
    <w:rsid w:val="00ED0CBE"/>
    <w:rsid w:val="00F22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6E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6E"/>
    <w:pPr>
      <w:ind w:left="720"/>
      <w:contextualSpacing/>
    </w:pPr>
  </w:style>
  <w:style w:type="paragraph" w:styleId="a4">
    <w:name w:val="Body Text"/>
    <w:basedOn w:val="a"/>
    <w:link w:val="a5"/>
    <w:rsid w:val="0042096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2096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6">
    <w:name w:val="Emphasis"/>
    <w:uiPriority w:val="20"/>
    <w:qFormat/>
    <w:rsid w:val="0042096E"/>
    <w:rPr>
      <w:i/>
      <w:iCs/>
    </w:rPr>
  </w:style>
  <w:style w:type="paragraph" w:styleId="a7">
    <w:name w:val="No Spacing"/>
    <w:uiPriority w:val="1"/>
    <w:qFormat/>
    <w:rsid w:val="00CF38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C651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C6519A"/>
  </w:style>
  <w:style w:type="character" w:customStyle="1" w:styleId="apple-converted-space">
    <w:name w:val="apple-converted-space"/>
    <w:basedOn w:val="a0"/>
    <w:rsid w:val="00C65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6E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6E"/>
    <w:pPr>
      <w:ind w:left="720"/>
      <w:contextualSpacing/>
    </w:pPr>
  </w:style>
  <w:style w:type="paragraph" w:styleId="a4">
    <w:name w:val="Body Text"/>
    <w:basedOn w:val="a"/>
    <w:link w:val="a5"/>
    <w:rsid w:val="0042096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2096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6">
    <w:name w:val="Emphasis"/>
    <w:uiPriority w:val="20"/>
    <w:qFormat/>
    <w:rsid w:val="004209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2438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2020-06-04T14:45:00Z</cp:lastPrinted>
  <dcterms:created xsi:type="dcterms:W3CDTF">2020-06-05T13:45:00Z</dcterms:created>
  <dcterms:modified xsi:type="dcterms:W3CDTF">2020-06-05T13:45:00Z</dcterms:modified>
</cp:coreProperties>
</file>